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68A" w:rsidRPr="00B6557D" w:rsidRDefault="003E368A" w:rsidP="00B6557D">
      <w:pPr>
        <w:pStyle w:val="Normlnweb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6557D">
        <w:rPr>
          <w:b/>
          <w:i/>
          <w:sz w:val="28"/>
          <w:szCs w:val="28"/>
        </w:rPr>
        <w:t>Střednědob</w:t>
      </w:r>
      <w:r w:rsidR="00F472CA">
        <w:rPr>
          <w:b/>
          <w:i/>
          <w:sz w:val="28"/>
          <w:szCs w:val="28"/>
        </w:rPr>
        <w:t>ý výhled rozpočtu obce Spáňov</w:t>
      </w:r>
    </w:p>
    <w:p w:rsidR="00B6557D" w:rsidRDefault="00B6557D" w:rsidP="00B6557D">
      <w:pPr>
        <w:pStyle w:val="Normlnweb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6557D">
        <w:rPr>
          <w:b/>
          <w:i/>
          <w:sz w:val="28"/>
          <w:szCs w:val="28"/>
        </w:rPr>
        <w:t>sestaven dle § 2 a 3 zákona č. 250/2000 Sb., v platném znění</w:t>
      </w:r>
    </w:p>
    <w:p w:rsidR="00B6557D" w:rsidRPr="00B6557D" w:rsidRDefault="00B6557D" w:rsidP="00B6557D">
      <w:pPr>
        <w:pStyle w:val="Normlnweb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160533" w:rsidRDefault="00160533" w:rsidP="00160533">
      <w:pPr>
        <w:pStyle w:val="Normlnweb"/>
        <w:spacing w:before="0" w:beforeAutospacing="0" w:after="0" w:afterAutospacing="0"/>
        <w:jc w:val="both"/>
        <w:rPr>
          <w:i/>
        </w:rPr>
      </w:pPr>
      <w:r>
        <w:rPr>
          <w:i/>
        </w:rPr>
        <w:t>§ 2</w:t>
      </w:r>
    </w:p>
    <w:p w:rsidR="00160533" w:rsidRPr="00B6557D" w:rsidRDefault="00160533" w:rsidP="00160533">
      <w:pPr>
        <w:spacing w:after="0" w:line="240" w:lineRule="auto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B6557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Nástroje finančního hospodaření</w:t>
      </w:r>
    </w:p>
    <w:p w:rsidR="00160533" w:rsidRPr="00B6557D" w:rsidRDefault="00160533" w:rsidP="001605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B6557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(1) Finanční hospodaření územních samosprávných celků a svazků obcí se řídí jejich ročním rozpočtem a střednědobým výhledem rozpočtu.</w:t>
      </w:r>
    </w:p>
    <w:p w:rsidR="00160533" w:rsidRPr="00B6557D" w:rsidRDefault="00160533" w:rsidP="001605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B6557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(2) Územní samosprávný celek nebo svazek obcí vede účetnictví podle zvláštního zákona.</w:t>
      </w:r>
      <w:hyperlink r:id="rId6" w:anchor="f2064471" w:history="1">
        <w:r w:rsidRPr="00B6557D">
          <w:rPr>
            <w:rFonts w:ascii="Times New Roman" w:eastAsia="Times New Roman" w:hAnsi="Times New Roman" w:cs="Times New Roman"/>
            <w:i/>
            <w:sz w:val="24"/>
            <w:szCs w:val="24"/>
            <w:lang w:eastAsia="cs-CZ"/>
          </w:rPr>
          <w:t>4)</w:t>
        </w:r>
      </w:hyperlink>
    </w:p>
    <w:p w:rsidR="00160533" w:rsidRDefault="00160533" w:rsidP="0016053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60533" w:rsidRPr="00B6557D" w:rsidRDefault="00160533" w:rsidP="00160533">
      <w:pPr>
        <w:pStyle w:val="Normlnweb"/>
        <w:spacing w:before="0" w:beforeAutospacing="0" w:after="0" w:afterAutospacing="0"/>
        <w:jc w:val="both"/>
        <w:rPr>
          <w:i/>
        </w:rPr>
      </w:pPr>
      <w:r w:rsidRPr="00B6557D">
        <w:rPr>
          <w:i/>
        </w:rPr>
        <w:t>§ 3</w:t>
      </w:r>
    </w:p>
    <w:p w:rsidR="00160533" w:rsidRPr="00B6557D" w:rsidRDefault="00160533" w:rsidP="00160533">
      <w:pPr>
        <w:pStyle w:val="Normlnweb"/>
        <w:spacing w:before="0" w:beforeAutospacing="0" w:after="0" w:afterAutospacing="0"/>
        <w:jc w:val="both"/>
        <w:rPr>
          <w:i/>
        </w:rPr>
      </w:pPr>
      <w:r w:rsidRPr="00B6557D">
        <w:rPr>
          <w:i/>
        </w:rPr>
        <w:t>Střednědobý výhled rozpočtu</w:t>
      </w:r>
    </w:p>
    <w:p w:rsidR="00160533" w:rsidRPr="00E968D2" w:rsidRDefault="00160533" w:rsidP="00160533">
      <w:pPr>
        <w:pStyle w:val="Normlnweb"/>
        <w:spacing w:before="0" w:beforeAutospacing="0" w:after="0" w:afterAutospacing="0"/>
        <w:jc w:val="both"/>
        <w:rPr>
          <w:i/>
        </w:rPr>
      </w:pPr>
      <w:r w:rsidRPr="00E968D2">
        <w:rPr>
          <w:i/>
        </w:rPr>
        <w:t xml:space="preserve">(1) Střednědobý výhled rozpočtu je nástrojem územního samosprávného celku a svazku obcí sloužícím pro střednědobé finanční plánování rozvoje jeho hospodářství. Sestavuje se na základě uzavřených smluvních vztahů a přijatých závazků zpravidla na 2 až 5 let následujících po roce, na který se sestavuje roční rozpočet (§ 4). </w:t>
      </w:r>
    </w:p>
    <w:p w:rsidR="00160533" w:rsidRDefault="00160533" w:rsidP="00160533">
      <w:pPr>
        <w:pStyle w:val="Normlnweb"/>
        <w:spacing w:before="0" w:beforeAutospacing="0" w:after="0" w:afterAutospacing="0"/>
        <w:jc w:val="both"/>
        <w:rPr>
          <w:i/>
        </w:rPr>
      </w:pPr>
      <w:r w:rsidRPr="00E968D2">
        <w:rPr>
          <w:i/>
        </w:rPr>
        <w:t xml:space="preserve">(2) Střednědobý výhled rozpočtu obsahuje souhrnné základní údaje o příjmech a výdajích, </w:t>
      </w:r>
      <w:r w:rsidRPr="00E968D2">
        <w:rPr>
          <w:i/>
        </w:rPr>
        <w:br/>
        <w:t xml:space="preserve">o dlouhodobých závazcích a pohledávkách, o finančních zdrojích a potřebách dlouhodobě realizovaných záměrů. U dlouhodobých závazků se uvedou jejich dopady na hospodaření územního samosprávného celku nebo svazku obcí po celou dobu trvání závazku. </w:t>
      </w:r>
    </w:p>
    <w:p w:rsidR="00160533" w:rsidRPr="00E968D2" w:rsidRDefault="00160533" w:rsidP="00160533">
      <w:pPr>
        <w:pStyle w:val="Normlnweb"/>
        <w:spacing w:before="0" w:beforeAutospacing="0" w:after="0" w:afterAutospacing="0"/>
        <w:jc w:val="both"/>
        <w:rPr>
          <w:i/>
        </w:rPr>
      </w:pPr>
    </w:p>
    <w:tbl>
      <w:tblPr>
        <w:tblStyle w:val="Mkatabulky"/>
        <w:tblW w:w="10206" w:type="dxa"/>
        <w:tblInd w:w="-572" w:type="dxa"/>
        <w:tblLook w:val="04A0" w:firstRow="1" w:lastRow="0" w:firstColumn="1" w:lastColumn="0" w:noHBand="0" w:noVBand="1"/>
      </w:tblPr>
      <w:tblGrid>
        <w:gridCol w:w="2127"/>
        <w:gridCol w:w="1603"/>
        <w:gridCol w:w="1657"/>
        <w:gridCol w:w="1559"/>
        <w:gridCol w:w="1559"/>
        <w:gridCol w:w="1701"/>
      </w:tblGrid>
      <w:tr w:rsidR="00160533" w:rsidTr="00BF6CAB">
        <w:trPr>
          <w:trHeight w:val="642"/>
        </w:trPr>
        <w:tc>
          <w:tcPr>
            <w:tcW w:w="2127" w:type="dxa"/>
          </w:tcPr>
          <w:p w:rsidR="00160533" w:rsidRPr="003E368A" w:rsidRDefault="00160533" w:rsidP="00BF6CAB">
            <w:pPr>
              <w:pStyle w:val="Normlnweb"/>
              <w:jc w:val="center"/>
              <w:rPr>
                <w:b/>
              </w:rPr>
            </w:pPr>
          </w:p>
        </w:tc>
        <w:tc>
          <w:tcPr>
            <w:tcW w:w="1603" w:type="dxa"/>
          </w:tcPr>
          <w:p w:rsidR="00160533" w:rsidRPr="003E368A" w:rsidRDefault="00160533" w:rsidP="00BF6CAB">
            <w:pPr>
              <w:pStyle w:val="Normlnweb"/>
              <w:jc w:val="center"/>
              <w:rPr>
                <w:b/>
              </w:rPr>
            </w:pPr>
            <w:r w:rsidRPr="003E368A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657" w:type="dxa"/>
          </w:tcPr>
          <w:p w:rsidR="00160533" w:rsidRPr="003E368A" w:rsidRDefault="00160533" w:rsidP="00BF6CAB">
            <w:pPr>
              <w:pStyle w:val="Normlnweb"/>
              <w:jc w:val="center"/>
              <w:rPr>
                <w:b/>
              </w:rPr>
            </w:pPr>
            <w:r w:rsidRPr="003E368A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559" w:type="dxa"/>
          </w:tcPr>
          <w:p w:rsidR="00160533" w:rsidRPr="003E368A" w:rsidRDefault="00160533" w:rsidP="00BF6CAB">
            <w:pPr>
              <w:pStyle w:val="Normlnweb"/>
              <w:jc w:val="center"/>
              <w:rPr>
                <w:b/>
              </w:rPr>
            </w:pPr>
            <w:r w:rsidRPr="003E368A">
              <w:rPr>
                <w:b/>
              </w:rPr>
              <w:t>202</w:t>
            </w: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160533" w:rsidRPr="003E368A" w:rsidRDefault="00160533" w:rsidP="00BF6CAB">
            <w:pPr>
              <w:pStyle w:val="Normlnweb"/>
              <w:jc w:val="center"/>
              <w:rPr>
                <w:b/>
              </w:rPr>
            </w:pPr>
            <w:r w:rsidRPr="003E368A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160533" w:rsidRPr="003E368A" w:rsidRDefault="00160533" w:rsidP="00BF6CAB">
            <w:pPr>
              <w:pStyle w:val="Normlnweb"/>
              <w:jc w:val="center"/>
              <w:rPr>
                <w:b/>
              </w:rPr>
            </w:pPr>
            <w:r w:rsidRPr="003E368A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</w:tr>
      <w:tr w:rsidR="00160533" w:rsidTr="00BF6CAB">
        <w:trPr>
          <w:trHeight w:val="552"/>
        </w:trPr>
        <w:tc>
          <w:tcPr>
            <w:tcW w:w="2127" w:type="dxa"/>
          </w:tcPr>
          <w:p w:rsidR="00160533" w:rsidRPr="003E368A" w:rsidRDefault="00160533" w:rsidP="00BF6CAB">
            <w:pPr>
              <w:pStyle w:val="Normlnweb"/>
              <w:rPr>
                <w:b/>
              </w:rPr>
            </w:pPr>
            <w:r w:rsidRPr="003E368A">
              <w:rPr>
                <w:b/>
              </w:rPr>
              <w:t>Daňové příjmy</w:t>
            </w:r>
          </w:p>
        </w:tc>
        <w:tc>
          <w:tcPr>
            <w:tcW w:w="1603" w:type="dxa"/>
          </w:tcPr>
          <w:p w:rsidR="00160533" w:rsidRDefault="00160533" w:rsidP="00BF6CAB">
            <w:pPr>
              <w:pStyle w:val="Normlnweb"/>
              <w:jc w:val="right"/>
            </w:pPr>
            <w:r>
              <w:t>1 600 000,00</w:t>
            </w:r>
          </w:p>
        </w:tc>
        <w:tc>
          <w:tcPr>
            <w:tcW w:w="1657" w:type="dxa"/>
          </w:tcPr>
          <w:p w:rsidR="00160533" w:rsidRDefault="00160533" w:rsidP="00BF6CAB">
            <w:pPr>
              <w:pStyle w:val="Normlnweb"/>
              <w:jc w:val="right"/>
            </w:pPr>
            <w:r>
              <w:t>1 700 000,00</w:t>
            </w:r>
          </w:p>
        </w:tc>
        <w:tc>
          <w:tcPr>
            <w:tcW w:w="1559" w:type="dxa"/>
          </w:tcPr>
          <w:p w:rsidR="00160533" w:rsidRDefault="00160533" w:rsidP="00BF6CAB">
            <w:pPr>
              <w:pStyle w:val="Normlnweb"/>
              <w:jc w:val="right"/>
            </w:pPr>
            <w:r>
              <w:t>1 700 000,00</w:t>
            </w:r>
          </w:p>
        </w:tc>
        <w:tc>
          <w:tcPr>
            <w:tcW w:w="1559" w:type="dxa"/>
          </w:tcPr>
          <w:p w:rsidR="00160533" w:rsidRDefault="00160533" w:rsidP="00BF6CAB">
            <w:pPr>
              <w:pStyle w:val="Normlnweb"/>
              <w:jc w:val="right"/>
            </w:pPr>
            <w:r>
              <w:t xml:space="preserve">1 700 000,00 </w:t>
            </w:r>
          </w:p>
        </w:tc>
        <w:tc>
          <w:tcPr>
            <w:tcW w:w="1701" w:type="dxa"/>
          </w:tcPr>
          <w:p w:rsidR="00160533" w:rsidRDefault="00160533" w:rsidP="00BF6CAB">
            <w:pPr>
              <w:pStyle w:val="Normlnweb"/>
              <w:jc w:val="right"/>
            </w:pPr>
            <w:r>
              <w:t xml:space="preserve">1 700 000,00 </w:t>
            </w:r>
          </w:p>
        </w:tc>
      </w:tr>
      <w:tr w:rsidR="00160533" w:rsidTr="00BF6CAB">
        <w:trPr>
          <w:trHeight w:val="552"/>
        </w:trPr>
        <w:tc>
          <w:tcPr>
            <w:tcW w:w="2127" w:type="dxa"/>
          </w:tcPr>
          <w:p w:rsidR="00160533" w:rsidRPr="003E368A" w:rsidRDefault="00160533" w:rsidP="00BF6CAB">
            <w:pPr>
              <w:pStyle w:val="Normlnweb"/>
              <w:rPr>
                <w:b/>
              </w:rPr>
            </w:pPr>
            <w:r w:rsidRPr="003E368A">
              <w:rPr>
                <w:b/>
              </w:rPr>
              <w:t>Nedaňové příjmy</w:t>
            </w:r>
          </w:p>
        </w:tc>
        <w:tc>
          <w:tcPr>
            <w:tcW w:w="1603" w:type="dxa"/>
          </w:tcPr>
          <w:p w:rsidR="00160533" w:rsidRDefault="00160533" w:rsidP="00BF6CAB">
            <w:pPr>
              <w:pStyle w:val="Normlnweb"/>
              <w:jc w:val="right"/>
            </w:pPr>
            <w:r>
              <w:t>100 000,00</w:t>
            </w:r>
          </w:p>
        </w:tc>
        <w:tc>
          <w:tcPr>
            <w:tcW w:w="1657" w:type="dxa"/>
          </w:tcPr>
          <w:p w:rsidR="00160533" w:rsidRDefault="00160533" w:rsidP="00BF6CAB">
            <w:pPr>
              <w:pStyle w:val="Normlnweb"/>
              <w:jc w:val="right"/>
            </w:pPr>
            <w:r>
              <w:t>100 000,00</w:t>
            </w:r>
          </w:p>
        </w:tc>
        <w:tc>
          <w:tcPr>
            <w:tcW w:w="1559" w:type="dxa"/>
          </w:tcPr>
          <w:p w:rsidR="00160533" w:rsidRDefault="00160533" w:rsidP="00BF6CAB">
            <w:pPr>
              <w:pStyle w:val="Normlnweb"/>
              <w:jc w:val="right"/>
            </w:pPr>
            <w:r>
              <w:t>100 000,00</w:t>
            </w:r>
          </w:p>
        </w:tc>
        <w:tc>
          <w:tcPr>
            <w:tcW w:w="1559" w:type="dxa"/>
          </w:tcPr>
          <w:p w:rsidR="00160533" w:rsidRDefault="00160533" w:rsidP="00BF6CAB">
            <w:pPr>
              <w:pStyle w:val="Normlnweb"/>
              <w:jc w:val="right"/>
            </w:pPr>
            <w:r>
              <w:t xml:space="preserve">100 000,00 </w:t>
            </w:r>
          </w:p>
        </w:tc>
        <w:tc>
          <w:tcPr>
            <w:tcW w:w="1701" w:type="dxa"/>
          </w:tcPr>
          <w:p w:rsidR="00160533" w:rsidRDefault="00160533" w:rsidP="00BF6CAB">
            <w:pPr>
              <w:pStyle w:val="Normlnweb"/>
              <w:jc w:val="right"/>
            </w:pPr>
            <w:r>
              <w:t xml:space="preserve">100 000,00 </w:t>
            </w:r>
          </w:p>
        </w:tc>
      </w:tr>
      <w:tr w:rsidR="00160533" w:rsidTr="00BF6CAB">
        <w:trPr>
          <w:trHeight w:val="552"/>
        </w:trPr>
        <w:tc>
          <w:tcPr>
            <w:tcW w:w="2127" w:type="dxa"/>
          </w:tcPr>
          <w:p w:rsidR="00160533" w:rsidRPr="003E368A" w:rsidRDefault="00160533" w:rsidP="00BF6CAB">
            <w:pPr>
              <w:pStyle w:val="Normlnweb"/>
              <w:rPr>
                <w:b/>
              </w:rPr>
            </w:pPr>
            <w:r w:rsidRPr="003E368A">
              <w:rPr>
                <w:b/>
              </w:rPr>
              <w:t>Kapitálové příjmy</w:t>
            </w:r>
          </w:p>
        </w:tc>
        <w:tc>
          <w:tcPr>
            <w:tcW w:w="1603" w:type="dxa"/>
          </w:tcPr>
          <w:p w:rsidR="00160533" w:rsidRDefault="00160533" w:rsidP="00BF6CAB">
            <w:pPr>
              <w:pStyle w:val="Normlnweb"/>
              <w:jc w:val="right"/>
            </w:pPr>
          </w:p>
        </w:tc>
        <w:tc>
          <w:tcPr>
            <w:tcW w:w="1657" w:type="dxa"/>
          </w:tcPr>
          <w:p w:rsidR="00160533" w:rsidRDefault="00160533" w:rsidP="00BF6CAB">
            <w:pPr>
              <w:pStyle w:val="Normlnweb"/>
              <w:jc w:val="right"/>
            </w:pPr>
          </w:p>
        </w:tc>
        <w:tc>
          <w:tcPr>
            <w:tcW w:w="1559" w:type="dxa"/>
          </w:tcPr>
          <w:p w:rsidR="00160533" w:rsidRDefault="00160533" w:rsidP="00BF6CAB">
            <w:pPr>
              <w:pStyle w:val="Normlnweb"/>
              <w:jc w:val="right"/>
            </w:pPr>
          </w:p>
        </w:tc>
        <w:tc>
          <w:tcPr>
            <w:tcW w:w="1559" w:type="dxa"/>
          </w:tcPr>
          <w:p w:rsidR="00160533" w:rsidRDefault="00160533" w:rsidP="00BF6CAB">
            <w:pPr>
              <w:pStyle w:val="Normlnweb"/>
              <w:jc w:val="right"/>
            </w:pPr>
          </w:p>
        </w:tc>
        <w:tc>
          <w:tcPr>
            <w:tcW w:w="1701" w:type="dxa"/>
          </w:tcPr>
          <w:p w:rsidR="00160533" w:rsidRDefault="00160533" w:rsidP="00BF6CAB">
            <w:pPr>
              <w:pStyle w:val="Normlnweb"/>
              <w:jc w:val="right"/>
            </w:pPr>
          </w:p>
        </w:tc>
      </w:tr>
      <w:tr w:rsidR="00160533" w:rsidTr="00BF6CAB">
        <w:trPr>
          <w:trHeight w:val="552"/>
        </w:trPr>
        <w:tc>
          <w:tcPr>
            <w:tcW w:w="2127" w:type="dxa"/>
          </w:tcPr>
          <w:p w:rsidR="00160533" w:rsidRPr="003E368A" w:rsidRDefault="00160533" w:rsidP="00BF6CAB">
            <w:pPr>
              <w:pStyle w:val="Normlnweb"/>
              <w:rPr>
                <w:b/>
              </w:rPr>
            </w:pPr>
            <w:r w:rsidRPr="003E368A">
              <w:rPr>
                <w:b/>
              </w:rPr>
              <w:t>Dotace</w:t>
            </w:r>
          </w:p>
        </w:tc>
        <w:tc>
          <w:tcPr>
            <w:tcW w:w="1603" w:type="dxa"/>
          </w:tcPr>
          <w:p w:rsidR="00160533" w:rsidRDefault="00160533" w:rsidP="00BF6CAB">
            <w:pPr>
              <w:pStyle w:val="Normlnweb"/>
              <w:jc w:val="right"/>
            </w:pPr>
            <w:r>
              <w:t>60 000,00</w:t>
            </w:r>
          </w:p>
        </w:tc>
        <w:tc>
          <w:tcPr>
            <w:tcW w:w="1657" w:type="dxa"/>
          </w:tcPr>
          <w:p w:rsidR="00160533" w:rsidRDefault="00160533" w:rsidP="00BF6CAB">
            <w:pPr>
              <w:pStyle w:val="Normlnweb"/>
              <w:jc w:val="right"/>
            </w:pPr>
            <w:r>
              <w:t>60 000,00</w:t>
            </w:r>
          </w:p>
        </w:tc>
        <w:tc>
          <w:tcPr>
            <w:tcW w:w="1559" w:type="dxa"/>
          </w:tcPr>
          <w:p w:rsidR="00160533" w:rsidRDefault="00160533" w:rsidP="00BF6CAB">
            <w:pPr>
              <w:pStyle w:val="Normlnweb"/>
              <w:jc w:val="right"/>
            </w:pPr>
            <w:r>
              <w:t>60 000,00</w:t>
            </w:r>
          </w:p>
        </w:tc>
        <w:tc>
          <w:tcPr>
            <w:tcW w:w="1559" w:type="dxa"/>
          </w:tcPr>
          <w:p w:rsidR="00160533" w:rsidRDefault="00160533" w:rsidP="00BF6CAB">
            <w:pPr>
              <w:pStyle w:val="Normlnweb"/>
              <w:jc w:val="right"/>
            </w:pPr>
            <w:r>
              <w:t>60 000,00</w:t>
            </w:r>
          </w:p>
        </w:tc>
        <w:tc>
          <w:tcPr>
            <w:tcW w:w="1701" w:type="dxa"/>
          </w:tcPr>
          <w:p w:rsidR="00160533" w:rsidRDefault="00160533" w:rsidP="00BF6CAB">
            <w:pPr>
              <w:pStyle w:val="Normlnweb"/>
              <w:jc w:val="right"/>
            </w:pPr>
            <w:r>
              <w:t>60 000,00</w:t>
            </w:r>
          </w:p>
        </w:tc>
      </w:tr>
      <w:tr w:rsidR="00160533" w:rsidTr="00BF6CAB">
        <w:trPr>
          <w:trHeight w:val="552"/>
        </w:trPr>
        <w:tc>
          <w:tcPr>
            <w:tcW w:w="2127" w:type="dxa"/>
          </w:tcPr>
          <w:p w:rsidR="00160533" w:rsidRPr="003E368A" w:rsidRDefault="00160533" w:rsidP="00BF6CAB">
            <w:pPr>
              <w:pStyle w:val="Normlnweb"/>
              <w:rPr>
                <w:b/>
              </w:rPr>
            </w:pPr>
            <w:r w:rsidRPr="003E368A">
              <w:rPr>
                <w:b/>
              </w:rPr>
              <w:t>Běžné výdaje</w:t>
            </w:r>
          </w:p>
        </w:tc>
        <w:tc>
          <w:tcPr>
            <w:tcW w:w="1603" w:type="dxa"/>
          </w:tcPr>
          <w:p w:rsidR="00160533" w:rsidRDefault="00160533" w:rsidP="00BF6CAB">
            <w:pPr>
              <w:pStyle w:val="Normlnweb"/>
              <w:jc w:val="right"/>
            </w:pPr>
            <w:r>
              <w:t>1 000 000,00</w:t>
            </w:r>
          </w:p>
        </w:tc>
        <w:tc>
          <w:tcPr>
            <w:tcW w:w="1657" w:type="dxa"/>
          </w:tcPr>
          <w:p w:rsidR="00160533" w:rsidRDefault="00160533" w:rsidP="00BF6CAB">
            <w:pPr>
              <w:pStyle w:val="Normlnweb"/>
              <w:jc w:val="right"/>
            </w:pPr>
            <w:r>
              <w:t>1 000 000,00</w:t>
            </w:r>
          </w:p>
        </w:tc>
        <w:tc>
          <w:tcPr>
            <w:tcW w:w="1559" w:type="dxa"/>
          </w:tcPr>
          <w:p w:rsidR="00160533" w:rsidRDefault="00160533" w:rsidP="00BF6CAB">
            <w:pPr>
              <w:pStyle w:val="Normlnweb"/>
              <w:jc w:val="right"/>
            </w:pPr>
            <w:r>
              <w:t>1 000 000,00</w:t>
            </w:r>
          </w:p>
        </w:tc>
        <w:tc>
          <w:tcPr>
            <w:tcW w:w="1559" w:type="dxa"/>
          </w:tcPr>
          <w:p w:rsidR="00160533" w:rsidRDefault="00160533" w:rsidP="00BF6CAB">
            <w:pPr>
              <w:pStyle w:val="Normlnweb"/>
              <w:jc w:val="right"/>
            </w:pPr>
            <w:r>
              <w:t>1 000 000,00</w:t>
            </w:r>
          </w:p>
        </w:tc>
        <w:tc>
          <w:tcPr>
            <w:tcW w:w="1701" w:type="dxa"/>
          </w:tcPr>
          <w:p w:rsidR="00160533" w:rsidRDefault="00160533" w:rsidP="00BF6CAB">
            <w:pPr>
              <w:pStyle w:val="Normlnweb"/>
              <w:jc w:val="right"/>
            </w:pPr>
            <w:r>
              <w:t>1 000 000,00</w:t>
            </w:r>
          </w:p>
        </w:tc>
      </w:tr>
      <w:tr w:rsidR="00160533" w:rsidTr="00BF6CAB">
        <w:trPr>
          <w:trHeight w:val="552"/>
        </w:trPr>
        <w:tc>
          <w:tcPr>
            <w:tcW w:w="2127" w:type="dxa"/>
          </w:tcPr>
          <w:p w:rsidR="00160533" w:rsidRPr="003E368A" w:rsidRDefault="00160533" w:rsidP="00BF6CAB">
            <w:pPr>
              <w:pStyle w:val="Normlnweb"/>
              <w:rPr>
                <w:b/>
              </w:rPr>
            </w:pPr>
            <w:r w:rsidRPr="003E368A">
              <w:rPr>
                <w:b/>
              </w:rPr>
              <w:t>Kapitálové výdaje</w:t>
            </w:r>
          </w:p>
        </w:tc>
        <w:tc>
          <w:tcPr>
            <w:tcW w:w="1603" w:type="dxa"/>
          </w:tcPr>
          <w:p w:rsidR="00160533" w:rsidRDefault="00160533" w:rsidP="00BF6CAB">
            <w:pPr>
              <w:pStyle w:val="Normlnweb"/>
              <w:jc w:val="right"/>
            </w:pPr>
            <w:r>
              <w:t>800 000,00</w:t>
            </w:r>
          </w:p>
        </w:tc>
        <w:tc>
          <w:tcPr>
            <w:tcW w:w="1657" w:type="dxa"/>
          </w:tcPr>
          <w:p w:rsidR="00160533" w:rsidRDefault="00160533" w:rsidP="00BF6CAB">
            <w:pPr>
              <w:pStyle w:val="Normlnweb"/>
              <w:jc w:val="right"/>
            </w:pPr>
            <w:r>
              <w:t>900 000,00</w:t>
            </w:r>
          </w:p>
        </w:tc>
        <w:tc>
          <w:tcPr>
            <w:tcW w:w="1559" w:type="dxa"/>
          </w:tcPr>
          <w:p w:rsidR="00160533" w:rsidRDefault="00160533" w:rsidP="00BF6CAB">
            <w:pPr>
              <w:pStyle w:val="Normlnweb"/>
              <w:jc w:val="right"/>
            </w:pPr>
            <w:r>
              <w:t>900 000,00</w:t>
            </w:r>
          </w:p>
        </w:tc>
        <w:tc>
          <w:tcPr>
            <w:tcW w:w="1559" w:type="dxa"/>
          </w:tcPr>
          <w:p w:rsidR="00160533" w:rsidRDefault="00160533" w:rsidP="00BF6CAB">
            <w:pPr>
              <w:pStyle w:val="Normlnweb"/>
              <w:jc w:val="right"/>
            </w:pPr>
            <w:r>
              <w:t>900 000,00</w:t>
            </w:r>
          </w:p>
        </w:tc>
        <w:tc>
          <w:tcPr>
            <w:tcW w:w="1701" w:type="dxa"/>
          </w:tcPr>
          <w:p w:rsidR="00160533" w:rsidRDefault="00160533" w:rsidP="00BF6CAB">
            <w:pPr>
              <w:pStyle w:val="Normlnweb"/>
              <w:jc w:val="right"/>
            </w:pPr>
            <w:r>
              <w:t>900 000,00</w:t>
            </w:r>
          </w:p>
        </w:tc>
      </w:tr>
    </w:tbl>
    <w:p w:rsidR="00160533" w:rsidRDefault="00160533" w:rsidP="00160533">
      <w:pPr>
        <w:pStyle w:val="Normlnweb"/>
        <w:spacing w:before="0" w:beforeAutospacing="0" w:after="0" w:afterAutospacing="0"/>
      </w:pPr>
    </w:p>
    <w:p w:rsidR="00160533" w:rsidRPr="00B6557D" w:rsidRDefault="00160533" w:rsidP="00160533">
      <w:pPr>
        <w:pStyle w:val="Normlnweb"/>
        <w:spacing w:before="0" w:beforeAutospacing="0" w:after="0" w:afterAutospacing="0"/>
        <w:rPr>
          <w:b/>
        </w:rPr>
      </w:pPr>
      <w:r w:rsidRPr="00B6557D">
        <w:rPr>
          <w:b/>
        </w:rPr>
        <w:t>Obec plánu v letech 201</w:t>
      </w:r>
      <w:r>
        <w:rPr>
          <w:b/>
        </w:rPr>
        <w:t>9</w:t>
      </w:r>
      <w:r w:rsidRPr="00B6557D">
        <w:rPr>
          <w:b/>
        </w:rPr>
        <w:t xml:space="preserve"> až 202</w:t>
      </w:r>
      <w:r>
        <w:rPr>
          <w:b/>
        </w:rPr>
        <w:t>3</w:t>
      </w:r>
      <w:r w:rsidRPr="00B6557D">
        <w:rPr>
          <w:b/>
        </w:rPr>
        <w:t xml:space="preserve"> tyto akce:</w:t>
      </w:r>
    </w:p>
    <w:p w:rsidR="00160533" w:rsidRDefault="00160533" w:rsidP="00160533">
      <w:pPr>
        <w:pStyle w:val="Normlnweb"/>
        <w:numPr>
          <w:ilvl w:val="0"/>
          <w:numId w:val="1"/>
        </w:numPr>
        <w:spacing w:before="0" w:beforeAutospacing="0" w:after="0" w:afterAutospacing="0"/>
        <w:ind w:left="714" w:hanging="357"/>
      </w:pPr>
      <w:r>
        <w:t>Odbahnění požární nádrže a oprava hráze</w:t>
      </w:r>
    </w:p>
    <w:p w:rsidR="00160533" w:rsidRDefault="00160533" w:rsidP="00160533">
      <w:pPr>
        <w:pStyle w:val="Normlnweb"/>
        <w:numPr>
          <w:ilvl w:val="0"/>
          <w:numId w:val="1"/>
        </w:numPr>
      </w:pPr>
      <w:r>
        <w:t>Řešení odkanalizování obce</w:t>
      </w:r>
    </w:p>
    <w:p w:rsidR="00160533" w:rsidRDefault="00160533" w:rsidP="00160533">
      <w:pPr>
        <w:pStyle w:val="Normlnweb"/>
        <w:numPr>
          <w:ilvl w:val="0"/>
          <w:numId w:val="1"/>
        </w:numPr>
      </w:pPr>
      <w:r>
        <w:t>Řešení Územního plánu obce</w:t>
      </w:r>
    </w:p>
    <w:p w:rsidR="00160533" w:rsidRDefault="00160533" w:rsidP="00160533">
      <w:pPr>
        <w:pStyle w:val="Normlnweb"/>
        <w:numPr>
          <w:ilvl w:val="0"/>
          <w:numId w:val="1"/>
        </w:numPr>
      </w:pPr>
      <w:r>
        <w:t>Vybudování komunikace k novým parcelám</w:t>
      </w:r>
    </w:p>
    <w:p w:rsidR="00160533" w:rsidRDefault="00160533" w:rsidP="00160533">
      <w:pPr>
        <w:pStyle w:val="Normlnweb"/>
        <w:numPr>
          <w:ilvl w:val="0"/>
          <w:numId w:val="1"/>
        </w:numPr>
      </w:pPr>
      <w:r>
        <w:t>Pořízení nového zahradního traktoru na sečení</w:t>
      </w:r>
    </w:p>
    <w:p w:rsidR="00160533" w:rsidRDefault="00160533" w:rsidP="00160533">
      <w:pPr>
        <w:pStyle w:val="Normlnweb"/>
      </w:pPr>
    </w:p>
    <w:p w:rsidR="00160533" w:rsidRDefault="00160533" w:rsidP="00160533">
      <w:pPr>
        <w:pStyle w:val="Normlnweb"/>
      </w:pPr>
      <w:r>
        <w:t>Vyvěšeno na ÚD:</w:t>
      </w:r>
      <w:r>
        <w:tab/>
      </w:r>
      <w:r>
        <w:tab/>
      </w:r>
      <w:r>
        <w:tab/>
      </w:r>
      <w:r>
        <w:tab/>
        <w:t>Sejmuto z ÚD:</w:t>
      </w:r>
    </w:p>
    <w:p w:rsidR="00160533" w:rsidRDefault="00160533" w:rsidP="00160533">
      <w:pPr>
        <w:pStyle w:val="Normlnweb"/>
      </w:pPr>
      <w:r>
        <w:t>Vyvěšeno na EÚD:</w:t>
      </w:r>
      <w:r>
        <w:tab/>
      </w:r>
      <w:r>
        <w:tab/>
      </w:r>
      <w:r>
        <w:tab/>
      </w:r>
      <w:r>
        <w:tab/>
        <w:t>Sejmuto z EÚD:</w:t>
      </w:r>
    </w:p>
    <w:p w:rsidR="00B6557D" w:rsidRDefault="00B6557D" w:rsidP="00160533">
      <w:pPr>
        <w:pStyle w:val="Normlnweb"/>
        <w:spacing w:before="0" w:beforeAutospacing="0" w:after="0" w:afterAutospacing="0"/>
        <w:jc w:val="both"/>
      </w:pPr>
      <w:bookmarkStart w:id="0" w:name="_GoBack"/>
      <w:bookmarkEnd w:id="0"/>
    </w:p>
    <w:sectPr w:rsidR="00B6557D" w:rsidSect="003E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27255"/>
    <w:multiLevelType w:val="hybridMultilevel"/>
    <w:tmpl w:val="103C0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8A"/>
    <w:rsid w:val="00160533"/>
    <w:rsid w:val="00221BB5"/>
    <w:rsid w:val="003E368A"/>
    <w:rsid w:val="006B4173"/>
    <w:rsid w:val="00810F42"/>
    <w:rsid w:val="00A552A4"/>
    <w:rsid w:val="00B6557D"/>
    <w:rsid w:val="00C46D5D"/>
    <w:rsid w:val="00E968D2"/>
    <w:rsid w:val="00F4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EE50C-5F77-4CEA-BB2A-CAA4A2E4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E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E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99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1278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62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1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371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yprolidi.cz/cs/2000-2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42483-B1E0-47D2-82E2-E8C67B73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 Spáňov</cp:lastModifiedBy>
  <cp:revision>5</cp:revision>
  <dcterms:created xsi:type="dcterms:W3CDTF">2017-06-05T17:53:00Z</dcterms:created>
  <dcterms:modified xsi:type="dcterms:W3CDTF">2019-05-12T23:06:00Z</dcterms:modified>
</cp:coreProperties>
</file>